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B0" w:rsidRDefault="006E71B0" w:rsidP="0006729C">
      <w:pPr>
        <w:spacing w:after="0" w:line="240" w:lineRule="auto"/>
        <w:jc w:val="center"/>
        <w:rPr>
          <w:b/>
        </w:rPr>
      </w:pPr>
      <w:r>
        <w:rPr>
          <w:b/>
        </w:rPr>
        <w:t xml:space="preserve">SFP </w:t>
      </w:r>
      <w:r w:rsidRPr="006E71B0">
        <w:rPr>
          <w:b/>
        </w:rPr>
        <w:t xml:space="preserve">LABORATORIO DI RECUPERO DI PEDAGOGIA </w:t>
      </w:r>
      <w:r w:rsidR="00CD7C39">
        <w:rPr>
          <w:b/>
        </w:rPr>
        <w:t>DELLA CITTADINANZA E DELLA CONVIVENZA CIVILE V. O. INDIRIZZI INFANZIA E ELEMENTARE</w:t>
      </w:r>
      <w:r w:rsidRPr="006E71B0">
        <w:rPr>
          <w:b/>
        </w:rPr>
        <w:t xml:space="preserve"> </w:t>
      </w:r>
    </w:p>
    <w:p w:rsidR="00E629D6" w:rsidRDefault="00E629D6" w:rsidP="0006729C">
      <w:pPr>
        <w:spacing w:after="0" w:line="240" w:lineRule="auto"/>
        <w:jc w:val="center"/>
        <w:rPr>
          <w:b/>
        </w:rPr>
      </w:pPr>
      <w:r>
        <w:rPr>
          <w:b/>
        </w:rPr>
        <w:t>L’ASILO NEL BOSCO NELLA PEDAGOGIA CONTEMPORANEA</w:t>
      </w:r>
    </w:p>
    <w:p w:rsidR="00944B9C" w:rsidRDefault="006E71B0" w:rsidP="0006729C">
      <w:pPr>
        <w:spacing w:after="0" w:line="240" w:lineRule="auto"/>
        <w:jc w:val="center"/>
        <w:rPr>
          <w:b/>
        </w:rPr>
      </w:pPr>
      <w:r w:rsidRPr="006E71B0">
        <w:rPr>
          <w:b/>
        </w:rPr>
        <w:t>A .A. 2014-2015 PROF. SANDRA CHISTOLINI</w:t>
      </w:r>
    </w:p>
    <w:p w:rsidR="006E71B0" w:rsidRDefault="006E71B0" w:rsidP="0006729C">
      <w:pPr>
        <w:spacing w:after="0" w:line="240" w:lineRule="auto"/>
        <w:jc w:val="center"/>
        <w:rPr>
          <w:b/>
        </w:rPr>
      </w:pPr>
      <w:r>
        <w:rPr>
          <w:b/>
        </w:rPr>
        <w:t>PIANO DI LAVORO</w:t>
      </w:r>
      <w:r w:rsidR="00E629D6">
        <w:rPr>
          <w:b/>
        </w:rPr>
        <w:t xml:space="preserve"> (</w:t>
      </w:r>
      <w:proofErr w:type="spellStart"/>
      <w:r w:rsidR="00E629D6">
        <w:rPr>
          <w:b/>
        </w:rPr>
        <w:t>PdL</w:t>
      </w:r>
      <w:proofErr w:type="spellEnd"/>
      <w:r w:rsidR="00E629D6">
        <w:rPr>
          <w:b/>
        </w:rPr>
        <w:t>)</w:t>
      </w:r>
      <w:r w:rsidR="0006729C">
        <w:rPr>
          <w:b/>
        </w:rPr>
        <w:t xml:space="preserve"> 16 ore 2 CFU </w:t>
      </w:r>
    </w:p>
    <w:p w:rsidR="007760A0" w:rsidRDefault="007760A0" w:rsidP="0006729C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10490" w:type="dxa"/>
        <w:tblInd w:w="-459" w:type="dxa"/>
        <w:tblLook w:val="04A0" w:firstRow="1" w:lastRow="0" w:firstColumn="1" w:lastColumn="0" w:noHBand="0" w:noVBand="1"/>
      </w:tblPr>
      <w:tblGrid>
        <w:gridCol w:w="675"/>
        <w:gridCol w:w="4429"/>
        <w:gridCol w:w="5386"/>
      </w:tblGrid>
      <w:tr w:rsidR="002277BF" w:rsidRPr="007760A0" w:rsidTr="007760A0">
        <w:tc>
          <w:tcPr>
            <w:tcW w:w="675" w:type="dxa"/>
            <w:vAlign w:val="center"/>
          </w:tcPr>
          <w:p w:rsidR="002277BF" w:rsidRPr="007760A0" w:rsidRDefault="002277BF" w:rsidP="007760A0">
            <w:pPr>
              <w:jc w:val="center"/>
              <w:rPr>
                <w:b/>
                <w:sz w:val="22"/>
              </w:rPr>
            </w:pPr>
            <w:r w:rsidRPr="007760A0">
              <w:rPr>
                <w:b/>
                <w:sz w:val="22"/>
              </w:rPr>
              <w:t>Fasi</w:t>
            </w:r>
          </w:p>
        </w:tc>
        <w:tc>
          <w:tcPr>
            <w:tcW w:w="9815" w:type="dxa"/>
            <w:gridSpan w:val="2"/>
            <w:vAlign w:val="center"/>
          </w:tcPr>
          <w:p w:rsidR="007760A0" w:rsidRDefault="007760A0" w:rsidP="007760A0">
            <w:pPr>
              <w:jc w:val="center"/>
              <w:rPr>
                <w:b/>
                <w:sz w:val="22"/>
              </w:rPr>
            </w:pPr>
          </w:p>
          <w:p w:rsidR="002277BF" w:rsidRDefault="002277BF" w:rsidP="007760A0">
            <w:pPr>
              <w:jc w:val="center"/>
              <w:rPr>
                <w:b/>
                <w:sz w:val="22"/>
              </w:rPr>
            </w:pPr>
            <w:r w:rsidRPr="007760A0">
              <w:rPr>
                <w:b/>
                <w:sz w:val="22"/>
              </w:rPr>
              <w:t>Consegna</w:t>
            </w:r>
            <w:r w:rsidR="00516A2E">
              <w:rPr>
                <w:b/>
                <w:sz w:val="22"/>
              </w:rPr>
              <w:t xml:space="preserve">: </w:t>
            </w:r>
            <w:r w:rsidR="0006729C" w:rsidRPr="007760A0">
              <w:rPr>
                <w:b/>
                <w:sz w:val="22"/>
              </w:rPr>
              <w:t xml:space="preserve">5 </w:t>
            </w:r>
            <w:r w:rsidR="00922D35">
              <w:rPr>
                <w:b/>
                <w:sz w:val="22"/>
              </w:rPr>
              <w:t xml:space="preserve">ore </w:t>
            </w:r>
            <w:r w:rsidR="0006729C" w:rsidRPr="007760A0">
              <w:rPr>
                <w:b/>
                <w:sz w:val="22"/>
              </w:rPr>
              <w:t>(convegno)</w:t>
            </w:r>
            <w:r w:rsidR="00516A2E">
              <w:rPr>
                <w:b/>
                <w:sz w:val="22"/>
              </w:rPr>
              <w:t xml:space="preserve"> </w:t>
            </w:r>
            <w:r w:rsidR="0006729C" w:rsidRPr="007760A0">
              <w:rPr>
                <w:b/>
                <w:sz w:val="22"/>
              </w:rPr>
              <w:t xml:space="preserve">+ 4 </w:t>
            </w:r>
            <w:r w:rsidR="00922D35">
              <w:rPr>
                <w:b/>
                <w:sz w:val="22"/>
              </w:rPr>
              <w:t xml:space="preserve">ore </w:t>
            </w:r>
            <w:r w:rsidR="0006729C" w:rsidRPr="007760A0">
              <w:rPr>
                <w:b/>
                <w:sz w:val="22"/>
              </w:rPr>
              <w:t>(</w:t>
            </w:r>
            <w:r w:rsidR="00CD1E30" w:rsidRPr="007760A0">
              <w:rPr>
                <w:b/>
                <w:sz w:val="22"/>
              </w:rPr>
              <w:t>in presenza</w:t>
            </w:r>
            <w:r w:rsidR="0006729C" w:rsidRPr="007760A0">
              <w:rPr>
                <w:b/>
                <w:sz w:val="22"/>
              </w:rPr>
              <w:t xml:space="preserve">) + 6 </w:t>
            </w:r>
            <w:r w:rsidR="00922D35">
              <w:rPr>
                <w:b/>
                <w:sz w:val="22"/>
              </w:rPr>
              <w:t xml:space="preserve">ore </w:t>
            </w:r>
            <w:r w:rsidR="0006729C" w:rsidRPr="007760A0">
              <w:rPr>
                <w:b/>
                <w:sz w:val="22"/>
              </w:rPr>
              <w:t xml:space="preserve">(on line) + 1 </w:t>
            </w:r>
            <w:r w:rsidR="00922D35">
              <w:rPr>
                <w:b/>
                <w:sz w:val="22"/>
              </w:rPr>
              <w:t xml:space="preserve">ora </w:t>
            </w:r>
            <w:r w:rsidR="0006729C" w:rsidRPr="007760A0">
              <w:rPr>
                <w:b/>
                <w:sz w:val="22"/>
              </w:rPr>
              <w:t>(presentazione)</w:t>
            </w:r>
          </w:p>
          <w:p w:rsidR="007760A0" w:rsidRPr="007760A0" w:rsidRDefault="007760A0" w:rsidP="007760A0">
            <w:pPr>
              <w:jc w:val="center"/>
              <w:rPr>
                <w:b/>
                <w:sz w:val="22"/>
              </w:rPr>
            </w:pPr>
          </w:p>
        </w:tc>
      </w:tr>
      <w:tr w:rsidR="009B249A" w:rsidRPr="007760A0" w:rsidTr="004C4984">
        <w:tc>
          <w:tcPr>
            <w:tcW w:w="675" w:type="dxa"/>
            <w:vAlign w:val="center"/>
          </w:tcPr>
          <w:p w:rsidR="009B249A" w:rsidRPr="007760A0" w:rsidRDefault="009B249A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A</w:t>
            </w:r>
          </w:p>
        </w:tc>
        <w:tc>
          <w:tcPr>
            <w:tcW w:w="9815" w:type="dxa"/>
            <w:gridSpan w:val="2"/>
          </w:tcPr>
          <w:p w:rsidR="009B249A" w:rsidRDefault="009B249A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La prof. Sandra </w:t>
            </w:r>
            <w:proofErr w:type="spellStart"/>
            <w:r w:rsidRPr="007760A0">
              <w:rPr>
                <w:sz w:val="22"/>
              </w:rPr>
              <w:t>Chistolini</w:t>
            </w:r>
            <w:proofErr w:type="spellEnd"/>
            <w:r w:rsidRPr="007760A0">
              <w:rPr>
                <w:sz w:val="22"/>
              </w:rPr>
              <w:t xml:space="preserve"> invia ad ogni Rappresentante (R) i nominativi e l’email dei componenti del proprio gruppo entro il 20.03.15</w:t>
            </w:r>
          </w:p>
          <w:p w:rsidR="007760A0" w:rsidRPr="007760A0" w:rsidRDefault="007760A0" w:rsidP="0094510B">
            <w:pPr>
              <w:jc w:val="both"/>
              <w:rPr>
                <w:sz w:val="22"/>
              </w:rPr>
            </w:pPr>
          </w:p>
        </w:tc>
      </w:tr>
      <w:tr w:rsidR="002277BF" w:rsidRPr="007760A0" w:rsidTr="004C4984">
        <w:tc>
          <w:tcPr>
            <w:tcW w:w="675" w:type="dxa"/>
            <w:vAlign w:val="center"/>
          </w:tcPr>
          <w:p w:rsidR="002277BF" w:rsidRPr="007760A0" w:rsidRDefault="009B249A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B</w:t>
            </w:r>
          </w:p>
        </w:tc>
        <w:tc>
          <w:tcPr>
            <w:tcW w:w="9815" w:type="dxa"/>
            <w:gridSpan w:val="2"/>
          </w:tcPr>
          <w:p w:rsidR="002277BF" w:rsidRDefault="009B249A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Il </w:t>
            </w:r>
            <w:r w:rsidR="002277BF" w:rsidRPr="007760A0">
              <w:rPr>
                <w:sz w:val="22"/>
              </w:rPr>
              <w:t>R contatta tutti i componenti del suo gruppo entro il 25.03.15</w:t>
            </w:r>
            <w:r w:rsidR="00E629D6" w:rsidRPr="007760A0">
              <w:rPr>
                <w:sz w:val="22"/>
              </w:rPr>
              <w:t xml:space="preserve"> e verifica che tutti conoscano il </w:t>
            </w:r>
            <w:proofErr w:type="spellStart"/>
            <w:r w:rsidR="00E629D6" w:rsidRPr="007760A0">
              <w:rPr>
                <w:sz w:val="22"/>
              </w:rPr>
              <w:t>PdL</w:t>
            </w:r>
            <w:proofErr w:type="spellEnd"/>
          </w:p>
          <w:p w:rsidR="007760A0" w:rsidRPr="007760A0" w:rsidRDefault="007760A0" w:rsidP="0094510B">
            <w:pPr>
              <w:jc w:val="both"/>
              <w:rPr>
                <w:sz w:val="22"/>
              </w:rPr>
            </w:pPr>
          </w:p>
        </w:tc>
      </w:tr>
      <w:tr w:rsidR="002277BF" w:rsidRPr="007760A0" w:rsidTr="004C4984">
        <w:tc>
          <w:tcPr>
            <w:tcW w:w="675" w:type="dxa"/>
            <w:vAlign w:val="center"/>
          </w:tcPr>
          <w:p w:rsidR="002277BF" w:rsidRPr="007760A0" w:rsidRDefault="009B249A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C</w:t>
            </w:r>
          </w:p>
        </w:tc>
        <w:tc>
          <w:tcPr>
            <w:tcW w:w="9815" w:type="dxa"/>
            <w:gridSpan w:val="2"/>
          </w:tcPr>
          <w:p w:rsidR="002277BF" w:rsidRDefault="002277BF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Tutti partecipano al Convegno del 31.03.15 e prendono appunti</w:t>
            </w:r>
          </w:p>
          <w:p w:rsidR="007760A0" w:rsidRPr="007760A0" w:rsidRDefault="007760A0" w:rsidP="0094510B">
            <w:pPr>
              <w:jc w:val="both"/>
              <w:rPr>
                <w:sz w:val="22"/>
              </w:rPr>
            </w:pPr>
          </w:p>
        </w:tc>
      </w:tr>
      <w:tr w:rsidR="000835D5" w:rsidRPr="007760A0" w:rsidTr="004C4984">
        <w:tc>
          <w:tcPr>
            <w:tcW w:w="675" w:type="dxa"/>
            <w:vAlign w:val="center"/>
          </w:tcPr>
          <w:p w:rsidR="000835D5" w:rsidRPr="007760A0" w:rsidRDefault="000835D5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D</w:t>
            </w:r>
          </w:p>
        </w:tc>
        <w:tc>
          <w:tcPr>
            <w:tcW w:w="9815" w:type="dxa"/>
            <w:gridSpan w:val="2"/>
          </w:tcPr>
          <w:p w:rsidR="000835D5" w:rsidRDefault="000835D5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Tutti si fanno firmare dalla docente </w:t>
            </w:r>
            <w:r w:rsidR="005B2753" w:rsidRPr="007760A0">
              <w:rPr>
                <w:sz w:val="22"/>
              </w:rPr>
              <w:t xml:space="preserve">(prima firma) </w:t>
            </w:r>
            <w:r w:rsidRPr="007760A0">
              <w:rPr>
                <w:sz w:val="22"/>
              </w:rPr>
              <w:t>l’attestato di partecipazione che dovranno conservare e riportare il 18.04.15 per l’</w:t>
            </w:r>
            <w:r w:rsidR="0094510B" w:rsidRPr="007760A0">
              <w:rPr>
                <w:sz w:val="22"/>
              </w:rPr>
              <w:t>i</w:t>
            </w:r>
            <w:r w:rsidRPr="007760A0">
              <w:rPr>
                <w:sz w:val="22"/>
              </w:rPr>
              <w:t>doneità</w:t>
            </w:r>
          </w:p>
          <w:p w:rsidR="007760A0" w:rsidRPr="007760A0" w:rsidRDefault="007760A0" w:rsidP="0094510B">
            <w:pPr>
              <w:jc w:val="both"/>
              <w:rPr>
                <w:sz w:val="22"/>
              </w:rPr>
            </w:pPr>
          </w:p>
        </w:tc>
      </w:tr>
      <w:tr w:rsidR="0006729C" w:rsidRPr="007760A0" w:rsidTr="004C4984">
        <w:tc>
          <w:tcPr>
            <w:tcW w:w="675" w:type="dxa"/>
            <w:vAlign w:val="center"/>
          </w:tcPr>
          <w:p w:rsidR="0006729C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E</w:t>
            </w:r>
          </w:p>
        </w:tc>
        <w:tc>
          <w:tcPr>
            <w:tcW w:w="9815" w:type="dxa"/>
            <w:gridSpan w:val="2"/>
          </w:tcPr>
          <w:p w:rsidR="0006729C" w:rsidRDefault="00CD1E30" w:rsidP="00CD1E30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Per le 4</w:t>
            </w:r>
            <w:r w:rsidR="0006729C" w:rsidRPr="007760A0">
              <w:rPr>
                <w:sz w:val="22"/>
              </w:rPr>
              <w:t xml:space="preserve"> ore </w:t>
            </w:r>
            <w:r w:rsidRPr="007760A0">
              <w:rPr>
                <w:sz w:val="22"/>
              </w:rPr>
              <w:t>in presenza ci sono tre possibilità da completare entro il 18.04.15: 1) presenza alle lezioni</w:t>
            </w:r>
            <w:r w:rsidR="0006729C" w:rsidRPr="007760A0">
              <w:rPr>
                <w:sz w:val="22"/>
              </w:rPr>
              <w:t xml:space="preserve"> di Pedagogia interculturale e della cittadinanza lunedì, martedì ore 11-13 aula 3 via Ostiense 139 (firma</w:t>
            </w:r>
            <w:r w:rsidRPr="007760A0">
              <w:rPr>
                <w:sz w:val="22"/>
              </w:rPr>
              <w:t>re</w:t>
            </w:r>
            <w:r w:rsidR="0006729C" w:rsidRPr="007760A0">
              <w:rPr>
                <w:sz w:val="22"/>
              </w:rPr>
              <w:t xml:space="preserve"> la presenza in aula)</w:t>
            </w:r>
            <w:r w:rsidRPr="007760A0">
              <w:rPr>
                <w:sz w:val="22"/>
              </w:rPr>
              <w:t xml:space="preserve">; 2) lavorare con il proprio gruppo in aula 3bis lunedì e  martedì ore 11-13 in presenza (firmare la presenza in aula 3); 3) partecipare a tutta la giornata del 18.04.15 ore 9-13. </w:t>
            </w:r>
          </w:p>
          <w:p w:rsidR="007760A0" w:rsidRPr="007760A0" w:rsidRDefault="007760A0" w:rsidP="00CD1E30">
            <w:pPr>
              <w:jc w:val="both"/>
              <w:rPr>
                <w:sz w:val="22"/>
              </w:rPr>
            </w:pPr>
          </w:p>
        </w:tc>
      </w:tr>
      <w:tr w:rsidR="002277BF" w:rsidRPr="007760A0" w:rsidTr="004C4984">
        <w:tc>
          <w:tcPr>
            <w:tcW w:w="675" w:type="dxa"/>
            <w:vAlign w:val="center"/>
          </w:tcPr>
          <w:p w:rsidR="002277BF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F</w:t>
            </w:r>
          </w:p>
        </w:tc>
        <w:tc>
          <w:tcPr>
            <w:tcW w:w="9815" w:type="dxa"/>
            <w:gridSpan w:val="2"/>
          </w:tcPr>
          <w:p w:rsidR="002277BF" w:rsidRDefault="002277BF" w:rsidP="007760A0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Tutti leggono l’articolo di S</w:t>
            </w:r>
            <w:r w:rsidR="007760A0">
              <w:rPr>
                <w:sz w:val="22"/>
              </w:rPr>
              <w:t xml:space="preserve">. </w:t>
            </w:r>
            <w:proofErr w:type="spellStart"/>
            <w:r w:rsidRPr="007760A0">
              <w:rPr>
                <w:sz w:val="22"/>
              </w:rPr>
              <w:t>Chistolini</w:t>
            </w:r>
            <w:proofErr w:type="spellEnd"/>
            <w:r w:rsidRPr="007760A0">
              <w:rPr>
                <w:sz w:val="22"/>
              </w:rPr>
              <w:t xml:space="preserve"> pubblicato on line nel sito </w:t>
            </w:r>
            <w:hyperlink r:id="rId6" w:history="1">
              <w:r w:rsidRPr="007760A0">
                <w:rPr>
                  <w:rStyle w:val="Collegamentoipertestuale"/>
                  <w:sz w:val="22"/>
                </w:rPr>
                <w:t>www.sandrachistolini.it</w:t>
              </w:r>
            </w:hyperlink>
            <w:r w:rsidRPr="007760A0">
              <w:rPr>
                <w:sz w:val="22"/>
              </w:rPr>
              <w:t xml:space="preserve"> </w:t>
            </w:r>
            <w:r w:rsidR="00E629D6" w:rsidRPr="007760A0">
              <w:rPr>
                <w:sz w:val="22"/>
              </w:rPr>
              <w:t>dopo il Convegno</w:t>
            </w:r>
          </w:p>
          <w:p w:rsidR="007760A0" w:rsidRPr="007760A0" w:rsidRDefault="007760A0" w:rsidP="007760A0">
            <w:pPr>
              <w:jc w:val="both"/>
              <w:rPr>
                <w:sz w:val="22"/>
              </w:rPr>
            </w:pPr>
          </w:p>
        </w:tc>
      </w:tr>
      <w:tr w:rsidR="009B249A" w:rsidRPr="007760A0" w:rsidTr="004C4984">
        <w:tc>
          <w:tcPr>
            <w:tcW w:w="675" w:type="dxa"/>
            <w:vAlign w:val="center"/>
          </w:tcPr>
          <w:p w:rsidR="009B249A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G</w:t>
            </w:r>
          </w:p>
        </w:tc>
        <w:tc>
          <w:tcPr>
            <w:tcW w:w="9815" w:type="dxa"/>
            <w:gridSpan w:val="2"/>
          </w:tcPr>
          <w:p w:rsidR="009B249A" w:rsidRPr="007760A0" w:rsidRDefault="009B249A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Ogni componente prepara una diapositiva delle cinque, o sei, previste qui di seguito, il gruppo con sei componenti ha una diapositiva in più</w:t>
            </w:r>
          </w:p>
        </w:tc>
      </w:tr>
      <w:tr w:rsidR="00AF135D" w:rsidRPr="007760A0" w:rsidTr="004C4984">
        <w:tc>
          <w:tcPr>
            <w:tcW w:w="675" w:type="dxa"/>
            <w:vMerge w:val="restart"/>
            <w:vAlign w:val="center"/>
          </w:tcPr>
          <w:p w:rsidR="00AF135D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H</w:t>
            </w:r>
          </w:p>
        </w:tc>
        <w:tc>
          <w:tcPr>
            <w:tcW w:w="4429" w:type="dxa"/>
          </w:tcPr>
          <w:p w:rsidR="00AF135D" w:rsidRPr="007760A0" w:rsidRDefault="00AF135D" w:rsidP="0094510B">
            <w:pPr>
              <w:jc w:val="both"/>
              <w:rPr>
                <w:i/>
                <w:sz w:val="22"/>
              </w:rPr>
            </w:pPr>
            <w:r w:rsidRPr="007760A0">
              <w:rPr>
                <w:i/>
                <w:sz w:val="22"/>
              </w:rPr>
              <w:t>Gruppo con 5 componenti o meno di 5 se assenti, in questo caso i presenti si dividono il lavoro degli assenti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i/>
                <w:sz w:val="22"/>
              </w:rPr>
            </w:pPr>
            <w:r w:rsidRPr="007760A0">
              <w:rPr>
                <w:i/>
                <w:sz w:val="22"/>
              </w:rPr>
              <w:t>Gruppo con 6 componenti o meno di 6 se assenti, in questo caso i presenti si dividono il lavoro degli assenti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sz w:val="22"/>
              </w:rPr>
            </w:pPr>
          </w:p>
        </w:tc>
        <w:tc>
          <w:tcPr>
            <w:tcW w:w="4429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1° componente diapositiva su: Presentazione del Gruppo con denominazione e componenti e titolo del Laboratorio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1° componente diapositiva su: Presentazione del Gruppo con denominazione e componenti e titolo del Laboratorio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b/>
                <w:sz w:val="22"/>
              </w:rPr>
            </w:pPr>
          </w:p>
        </w:tc>
        <w:tc>
          <w:tcPr>
            <w:tcW w:w="4429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2° componente diapositiva su: Introduzione al tema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2° componente diapositiva su: Introduzione al tema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b/>
                <w:sz w:val="22"/>
              </w:rPr>
            </w:pPr>
          </w:p>
        </w:tc>
        <w:tc>
          <w:tcPr>
            <w:tcW w:w="4429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3° componente diapositiva su: Evidenziazione di un aspetto pedagogico rilevante</w:t>
            </w:r>
            <w:r w:rsidR="00CD7C39" w:rsidRPr="007760A0">
              <w:rPr>
                <w:sz w:val="22"/>
              </w:rPr>
              <w:t xml:space="preserve"> per la Scuola dell’Infanzia o Elementare</w:t>
            </w:r>
            <w:r w:rsidRPr="007760A0">
              <w:rPr>
                <w:sz w:val="22"/>
              </w:rPr>
              <w:t xml:space="preserve"> estratto dal Convegno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3° componente diapositiva su: Evidenziazione di un aspetto nazionale pedagogico rilevante </w:t>
            </w:r>
            <w:r w:rsidR="00CD7C39" w:rsidRPr="007760A0">
              <w:rPr>
                <w:sz w:val="22"/>
              </w:rPr>
              <w:t xml:space="preserve">per la Scuola dell’Infanzia o Elementare </w:t>
            </w:r>
            <w:r w:rsidRPr="007760A0">
              <w:rPr>
                <w:sz w:val="22"/>
              </w:rPr>
              <w:t>estratto dal Convegno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b/>
                <w:sz w:val="22"/>
              </w:rPr>
            </w:pPr>
          </w:p>
        </w:tc>
        <w:tc>
          <w:tcPr>
            <w:tcW w:w="4429" w:type="dxa"/>
          </w:tcPr>
          <w:p w:rsidR="00AF135D" w:rsidRPr="007760A0" w:rsidRDefault="00AF135D" w:rsidP="00AF4AD7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4° componente diapositiva su: Collegamento tra articolo di S</w:t>
            </w:r>
            <w:r w:rsidR="00AF4AD7">
              <w:rPr>
                <w:sz w:val="22"/>
              </w:rPr>
              <w:t>andra</w:t>
            </w:r>
            <w:r w:rsidRPr="007760A0">
              <w:rPr>
                <w:sz w:val="22"/>
              </w:rPr>
              <w:t xml:space="preserve"> </w:t>
            </w:r>
            <w:proofErr w:type="spellStart"/>
            <w:r w:rsidRPr="007760A0">
              <w:rPr>
                <w:sz w:val="22"/>
              </w:rPr>
              <w:t>Chistolini</w:t>
            </w:r>
            <w:proofErr w:type="spellEnd"/>
            <w:r w:rsidRPr="007760A0">
              <w:rPr>
                <w:sz w:val="22"/>
              </w:rPr>
              <w:t xml:space="preserve"> e tema del Convegno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4° componente diapositiva su: Evidenziazione di un aspetto internazionale rilevante estratto dal Convegno 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b/>
                <w:sz w:val="22"/>
              </w:rPr>
            </w:pPr>
          </w:p>
        </w:tc>
        <w:tc>
          <w:tcPr>
            <w:tcW w:w="4429" w:type="dxa"/>
            <w:vMerge w:val="restart"/>
          </w:tcPr>
          <w:p w:rsidR="00AF135D" w:rsidRPr="007760A0" w:rsidRDefault="00AF135D" w:rsidP="00CF1C2F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5° componente diapositiva su: Rappresentazione del M.I.T.E</w:t>
            </w:r>
            <w:r w:rsidR="00CF1C2F" w:rsidRPr="007760A0">
              <w:rPr>
                <w:sz w:val="22"/>
              </w:rPr>
              <w:t xml:space="preserve"> (leggere la spiegazione nel sito della docente)</w:t>
            </w:r>
          </w:p>
        </w:tc>
        <w:tc>
          <w:tcPr>
            <w:tcW w:w="5386" w:type="dxa"/>
          </w:tcPr>
          <w:p w:rsidR="00AF135D" w:rsidRPr="007760A0" w:rsidRDefault="00AF135D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5° componente diapositiva su: Collegamento tra articolo di Sandra </w:t>
            </w:r>
            <w:proofErr w:type="spellStart"/>
            <w:r w:rsidRPr="007760A0">
              <w:rPr>
                <w:sz w:val="22"/>
              </w:rPr>
              <w:t>Chistolini</w:t>
            </w:r>
            <w:proofErr w:type="spellEnd"/>
            <w:r w:rsidRPr="007760A0">
              <w:rPr>
                <w:sz w:val="22"/>
              </w:rPr>
              <w:t xml:space="preserve"> e tema del Convegno</w:t>
            </w:r>
          </w:p>
        </w:tc>
      </w:tr>
      <w:tr w:rsidR="00AF135D" w:rsidRPr="007760A0" w:rsidTr="004C4984">
        <w:tc>
          <w:tcPr>
            <w:tcW w:w="675" w:type="dxa"/>
            <w:vMerge/>
            <w:vAlign w:val="center"/>
          </w:tcPr>
          <w:p w:rsidR="00AF135D" w:rsidRPr="007760A0" w:rsidRDefault="00AF135D" w:rsidP="0006729C">
            <w:pPr>
              <w:jc w:val="center"/>
              <w:rPr>
                <w:b/>
                <w:sz w:val="22"/>
              </w:rPr>
            </w:pPr>
          </w:p>
        </w:tc>
        <w:tc>
          <w:tcPr>
            <w:tcW w:w="4429" w:type="dxa"/>
            <w:vMerge/>
          </w:tcPr>
          <w:p w:rsidR="00AF135D" w:rsidRPr="007760A0" w:rsidRDefault="00AF135D" w:rsidP="0094510B">
            <w:pPr>
              <w:jc w:val="both"/>
              <w:rPr>
                <w:b/>
                <w:sz w:val="22"/>
              </w:rPr>
            </w:pPr>
          </w:p>
        </w:tc>
        <w:tc>
          <w:tcPr>
            <w:tcW w:w="5386" w:type="dxa"/>
          </w:tcPr>
          <w:p w:rsidR="007760A0" w:rsidRPr="007760A0" w:rsidRDefault="00AF135D" w:rsidP="007760A0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6° componente diapositiva su: Rappresentazione del M.I.T.E</w:t>
            </w:r>
            <w:r w:rsidR="00CF1C2F" w:rsidRPr="007760A0">
              <w:rPr>
                <w:sz w:val="22"/>
              </w:rPr>
              <w:t xml:space="preserve"> (leggere la spiegazione nel sito della docente)</w:t>
            </w:r>
          </w:p>
        </w:tc>
      </w:tr>
      <w:tr w:rsidR="009B249A" w:rsidRPr="007760A0" w:rsidTr="004C4984">
        <w:tc>
          <w:tcPr>
            <w:tcW w:w="675" w:type="dxa"/>
            <w:vAlign w:val="center"/>
          </w:tcPr>
          <w:p w:rsidR="009B249A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I</w:t>
            </w:r>
          </w:p>
        </w:tc>
        <w:tc>
          <w:tcPr>
            <w:tcW w:w="9815" w:type="dxa"/>
            <w:gridSpan w:val="2"/>
          </w:tcPr>
          <w:p w:rsidR="007760A0" w:rsidRPr="007760A0" w:rsidRDefault="009B249A" w:rsidP="007760A0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Il R</w:t>
            </w:r>
            <w:r w:rsidR="0094510B" w:rsidRPr="007760A0">
              <w:rPr>
                <w:sz w:val="22"/>
              </w:rPr>
              <w:t xml:space="preserve"> </w:t>
            </w:r>
            <w:r w:rsidRPr="007760A0">
              <w:rPr>
                <w:sz w:val="22"/>
              </w:rPr>
              <w:t>raccoglie tutte le diapositive del suo gruppo e le ordina, si accerta che si possano vedere in aula</w:t>
            </w:r>
          </w:p>
        </w:tc>
      </w:tr>
      <w:tr w:rsidR="009B249A" w:rsidRPr="007760A0" w:rsidTr="004C4984">
        <w:tc>
          <w:tcPr>
            <w:tcW w:w="675" w:type="dxa"/>
            <w:vAlign w:val="center"/>
          </w:tcPr>
          <w:p w:rsidR="009B249A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L</w:t>
            </w:r>
          </w:p>
        </w:tc>
        <w:tc>
          <w:tcPr>
            <w:tcW w:w="9815" w:type="dxa"/>
            <w:gridSpan w:val="2"/>
          </w:tcPr>
          <w:p w:rsidR="0094510B" w:rsidRPr="007760A0" w:rsidRDefault="009B249A" w:rsidP="0094510B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Il 18.04.15 i gruppi vengono a presentare in aula </w:t>
            </w:r>
            <w:r w:rsidR="00C960AF">
              <w:rPr>
                <w:sz w:val="22"/>
              </w:rPr>
              <w:t xml:space="preserve">7 </w:t>
            </w:r>
            <w:r w:rsidRPr="007760A0">
              <w:rPr>
                <w:sz w:val="22"/>
              </w:rPr>
              <w:t xml:space="preserve">a Via Ostiense 139 il proprio lavoro ciascun componente presenta la sua diapositiva e il R consegna alla docente il </w:t>
            </w:r>
            <w:proofErr w:type="spellStart"/>
            <w:r w:rsidRPr="007760A0">
              <w:rPr>
                <w:sz w:val="22"/>
              </w:rPr>
              <w:t>Power</w:t>
            </w:r>
            <w:proofErr w:type="spellEnd"/>
            <w:r w:rsidRPr="007760A0">
              <w:rPr>
                <w:sz w:val="22"/>
              </w:rPr>
              <w:t xml:space="preserve"> Point con trasferimento in USB</w:t>
            </w:r>
            <w:r w:rsidR="0094510B" w:rsidRPr="007760A0">
              <w:rPr>
                <w:sz w:val="22"/>
              </w:rPr>
              <w:t xml:space="preserve">. </w:t>
            </w:r>
          </w:p>
          <w:p w:rsidR="005B2753" w:rsidRPr="007760A0" w:rsidRDefault="0094510B" w:rsidP="005B2753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 xml:space="preserve">Ore </w:t>
            </w:r>
            <w:r w:rsidR="00CD7C39" w:rsidRPr="007760A0">
              <w:rPr>
                <w:sz w:val="22"/>
              </w:rPr>
              <w:t>11-12</w:t>
            </w:r>
            <w:r w:rsidRPr="007760A0">
              <w:rPr>
                <w:sz w:val="22"/>
              </w:rPr>
              <w:t xml:space="preserve"> presentano i </w:t>
            </w:r>
            <w:r w:rsidR="0070703F" w:rsidRPr="007760A0">
              <w:rPr>
                <w:sz w:val="22"/>
              </w:rPr>
              <w:t xml:space="preserve">quattro </w:t>
            </w:r>
            <w:r w:rsidRPr="007760A0">
              <w:rPr>
                <w:sz w:val="22"/>
              </w:rPr>
              <w:t xml:space="preserve">Gruppi </w:t>
            </w:r>
            <w:r w:rsidR="00CD7C39" w:rsidRPr="007760A0">
              <w:rPr>
                <w:sz w:val="22"/>
              </w:rPr>
              <w:t>della Scuola dell’Infanzia</w:t>
            </w:r>
          </w:p>
          <w:p w:rsidR="0094510B" w:rsidRPr="007760A0" w:rsidRDefault="0094510B" w:rsidP="0050187C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Ore 1</w:t>
            </w:r>
            <w:r w:rsidR="00CD7C39" w:rsidRPr="007760A0">
              <w:rPr>
                <w:sz w:val="22"/>
              </w:rPr>
              <w:t>2</w:t>
            </w:r>
            <w:r w:rsidRPr="007760A0">
              <w:rPr>
                <w:sz w:val="22"/>
              </w:rPr>
              <w:t>-1</w:t>
            </w:r>
            <w:r w:rsidR="00CD7C39" w:rsidRPr="007760A0">
              <w:rPr>
                <w:sz w:val="22"/>
              </w:rPr>
              <w:t>3</w:t>
            </w:r>
            <w:r w:rsidRPr="007760A0">
              <w:rPr>
                <w:sz w:val="22"/>
              </w:rPr>
              <w:t xml:space="preserve"> present</w:t>
            </w:r>
            <w:r w:rsidR="005F719F" w:rsidRPr="007760A0">
              <w:rPr>
                <w:sz w:val="22"/>
              </w:rPr>
              <w:t xml:space="preserve">ano i </w:t>
            </w:r>
            <w:r w:rsidR="0050187C">
              <w:rPr>
                <w:sz w:val="22"/>
              </w:rPr>
              <w:t>sei</w:t>
            </w:r>
            <w:bookmarkStart w:id="0" w:name="_GoBack"/>
            <w:bookmarkEnd w:id="0"/>
            <w:r w:rsidR="005F719F" w:rsidRPr="007760A0">
              <w:rPr>
                <w:sz w:val="22"/>
              </w:rPr>
              <w:t xml:space="preserve"> </w:t>
            </w:r>
            <w:r w:rsidR="00CD7C39" w:rsidRPr="007760A0">
              <w:rPr>
                <w:sz w:val="22"/>
              </w:rPr>
              <w:t>Gruppi della Scuola Elementare</w:t>
            </w:r>
          </w:p>
        </w:tc>
      </w:tr>
      <w:tr w:rsidR="000835D5" w:rsidRPr="007760A0" w:rsidTr="004C4984">
        <w:tc>
          <w:tcPr>
            <w:tcW w:w="675" w:type="dxa"/>
            <w:vAlign w:val="center"/>
          </w:tcPr>
          <w:p w:rsidR="000835D5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M</w:t>
            </w:r>
          </w:p>
        </w:tc>
        <w:tc>
          <w:tcPr>
            <w:tcW w:w="9815" w:type="dxa"/>
            <w:gridSpan w:val="2"/>
          </w:tcPr>
          <w:p w:rsidR="000835D5" w:rsidRPr="007760A0" w:rsidRDefault="000835D5" w:rsidP="005B2753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Il 18.04.15 alla fine d</w:t>
            </w:r>
            <w:r w:rsidR="005B2753" w:rsidRPr="007760A0">
              <w:rPr>
                <w:sz w:val="22"/>
              </w:rPr>
              <w:t>i ogni</w:t>
            </w:r>
            <w:r w:rsidRPr="007760A0">
              <w:rPr>
                <w:sz w:val="22"/>
              </w:rPr>
              <w:t xml:space="preserve"> presentazione la docente firma</w:t>
            </w:r>
            <w:r w:rsidR="005B2753" w:rsidRPr="007760A0">
              <w:rPr>
                <w:sz w:val="22"/>
              </w:rPr>
              <w:t xml:space="preserve"> (seconda firma)</w:t>
            </w:r>
            <w:r w:rsidRPr="007760A0">
              <w:rPr>
                <w:sz w:val="22"/>
              </w:rPr>
              <w:t xml:space="preserve"> </w:t>
            </w:r>
            <w:r w:rsidR="005B2753" w:rsidRPr="007760A0">
              <w:rPr>
                <w:sz w:val="22"/>
              </w:rPr>
              <w:t xml:space="preserve">a ciascuno/a studente/ssa </w:t>
            </w:r>
            <w:r w:rsidRPr="007760A0">
              <w:rPr>
                <w:sz w:val="22"/>
              </w:rPr>
              <w:t>il termine del percorso per l’idoneità sull’attestato del 31.03.31</w:t>
            </w:r>
          </w:p>
        </w:tc>
      </w:tr>
      <w:tr w:rsidR="000835D5" w:rsidRPr="007760A0" w:rsidTr="004C4984">
        <w:tc>
          <w:tcPr>
            <w:tcW w:w="675" w:type="dxa"/>
            <w:vAlign w:val="center"/>
          </w:tcPr>
          <w:p w:rsidR="000835D5" w:rsidRPr="007760A0" w:rsidRDefault="0006729C" w:rsidP="0006729C">
            <w:pPr>
              <w:jc w:val="center"/>
              <w:rPr>
                <w:sz w:val="22"/>
              </w:rPr>
            </w:pPr>
            <w:r w:rsidRPr="007760A0">
              <w:rPr>
                <w:sz w:val="22"/>
              </w:rPr>
              <w:t>N</w:t>
            </w:r>
          </w:p>
        </w:tc>
        <w:tc>
          <w:tcPr>
            <w:tcW w:w="9815" w:type="dxa"/>
            <w:gridSpan w:val="2"/>
          </w:tcPr>
          <w:p w:rsidR="000835D5" w:rsidRPr="007760A0" w:rsidRDefault="000835D5" w:rsidP="005B2753">
            <w:pPr>
              <w:jc w:val="both"/>
              <w:rPr>
                <w:sz w:val="22"/>
              </w:rPr>
            </w:pPr>
            <w:r w:rsidRPr="007760A0">
              <w:rPr>
                <w:sz w:val="22"/>
              </w:rPr>
              <w:t>L’attestato va conservato e presentato alla verbalizzazione del Laboratorio di Pedagogia generale. La verbalizzazione sarà possibile negli appelli previsti.</w:t>
            </w:r>
            <w:r w:rsidR="005B2753" w:rsidRPr="007760A0">
              <w:rPr>
                <w:sz w:val="22"/>
              </w:rPr>
              <w:t xml:space="preserve"> Chi viene alla verbalizzazione senza l’attestato con le due firme della docente (di partecipazione al Convegno e di presentazione di gruppo del </w:t>
            </w:r>
            <w:proofErr w:type="spellStart"/>
            <w:r w:rsidR="005B2753" w:rsidRPr="007760A0">
              <w:rPr>
                <w:sz w:val="22"/>
              </w:rPr>
              <w:t>Power</w:t>
            </w:r>
            <w:proofErr w:type="spellEnd"/>
            <w:r w:rsidR="005B2753" w:rsidRPr="007760A0">
              <w:rPr>
                <w:sz w:val="22"/>
              </w:rPr>
              <w:t xml:space="preserve"> Point)  non può verbalizzare in quanto non si può verificare il completamento del percorso per il conseguimento dell’idoneità.</w:t>
            </w:r>
          </w:p>
        </w:tc>
      </w:tr>
    </w:tbl>
    <w:p w:rsidR="0094510B" w:rsidRPr="006E71B0" w:rsidRDefault="0094510B" w:rsidP="005B2753">
      <w:pPr>
        <w:jc w:val="both"/>
        <w:rPr>
          <w:b/>
        </w:rPr>
      </w:pPr>
    </w:p>
    <w:sectPr w:rsidR="0094510B" w:rsidRPr="006E71B0" w:rsidSect="0006729C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62"/>
    <w:rsid w:val="0006729C"/>
    <w:rsid w:val="000835D5"/>
    <w:rsid w:val="00157940"/>
    <w:rsid w:val="002277BF"/>
    <w:rsid w:val="004C4984"/>
    <w:rsid w:val="0050187C"/>
    <w:rsid w:val="00516A2E"/>
    <w:rsid w:val="005B2753"/>
    <w:rsid w:val="005F719F"/>
    <w:rsid w:val="006E71B0"/>
    <w:rsid w:val="0070703F"/>
    <w:rsid w:val="007760A0"/>
    <w:rsid w:val="00922D35"/>
    <w:rsid w:val="0094510B"/>
    <w:rsid w:val="009B249A"/>
    <w:rsid w:val="009C7462"/>
    <w:rsid w:val="00AE5938"/>
    <w:rsid w:val="00AF135D"/>
    <w:rsid w:val="00AF4AD7"/>
    <w:rsid w:val="00C960AF"/>
    <w:rsid w:val="00CD1E30"/>
    <w:rsid w:val="00CD7C39"/>
    <w:rsid w:val="00CF1C2F"/>
    <w:rsid w:val="00DF5528"/>
    <w:rsid w:val="00E6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528"/>
  </w:style>
  <w:style w:type="paragraph" w:styleId="Titolo1">
    <w:name w:val="heading 1"/>
    <w:basedOn w:val="Normale"/>
    <w:next w:val="Normale"/>
    <w:link w:val="Titolo1Carattere"/>
    <w:uiPriority w:val="9"/>
    <w:qFormat/>
    <w:rsid w:val="00227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528"/>
    <w:rPr>
      <w:b w:val="0"/>
      <w:bCs w:val="0"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DF552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DF552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5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2277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277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27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227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528"/>
  </w:style>
  <w:style w:type="paragraph" w:styleId="Titolo1">
    <w:name w:val="heading 1"/>
    <w:basedOn w:val="Normale"/>
    <w:next w:val="Normale"/>
    <w:link w:val="Titolo1Carattere"/>
    <w:uiPriority w:val="9"/>
    <w:qFormat/>
    <w:rsid w:val="00227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528"/>
    <w:rPr>
      <w:b w:val="0"/>
      <w:bCs w:val="0"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DF552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DF552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55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2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2277B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2277B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227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227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drachistol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2304-84E8-479C-A84E-965A769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2015-03-15T11:54:00Z</dcterms:created>
  <dcterms:modified xsi:type="dcterms:W3CDTF">2015-03-20T21:33:00Z</dcterms:modified>
</cp:coreProperties>
</file>